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widowControl w:val="0"/>
        <w:pBdr>
          <w:top w:color="e5e7eb" w:space="0" w:sz="0" w:val="none"/>
          <w:left w:color="e5e7eb" w:space="0" w:sz="0" w:val="none"/>
          <w:bottom w:color="e5e7eb" w:space="0" w:sz="0" w:val="none"/>
          <w:right w:color="e5e7eb" w:space="0" w:sz="0" w:val="none"/>
          <w:between w:color="e5e7eb" w:space="0" w:sz="0" w:val="none"/>
        </w:pBdr>
        <w:shd w:fill="ffffff" w:val="clear"/>
        <w:spacing w:after="0" w:before="0" w:line="240" w:lineRule="auto"/>
        <w:rPr>
          <w:rFonts w:ascii="Montserrat ExtraBold" w:cs="Montserrat ExtraBold" w:eastAsia="Montserrat ExtraBold" w:hAnsi="Montserrat ExtraBold"/>
          <w:color w:val="1a4068"/>
        </w:rPr>
      </w:pPr>
      <w:bookmarkStart w:colFirst="0" w:colLast="0" w:name="_8qavsf293kk5" w:id="0"/>
      <w:bookmarkEnd w:id="0"/>
      <w:r w:rsidDel="00000000" w:rsidR="00000000" w:rsidRPr="00000000">
        <w:rPr>
          <w:rFonts w:ascii="Montserrat ExtraBold" w:cs="Montserrat ExtraBold" w:eastAsia="Montserrat ExtraBold" w:hAnsi="Montserrat ExtraBold"/>
          <w:color w:val="1a4068"/>
          <w:rtl w:val="0"/>
        </w:rPr>
        <w:t xml:space="preserve">About SAFEbuilt</w:t>
      </w:r>
    </w:p>
    <w:p w:rsidR="00000000" w:rsidDel="00000000" w:rsidP="00000000" w:rsidRDefault="00000000" w:rsidRPr="00000000" w14:paraId="00000002">
      <w:pPr>
        <w:widowControl w:val="0"/>
        <w:pBdr>
          <w:top w:color="e5e7eb" w:space="0" w:sz="0" w:val="none"/>
          <w:left w:color="e5e7eb" w:space="0" w:sz="0" w:val="none"/>
          <w:bottom w:color="e5e7eb" w:space="0" w:sz="0" w:val="none"/>
          <w:right w:color="e5e7eb" w:space="0" w:sz="0" w:val="none"/>
          <w:between w:color="e5e7eb" w:space="0" w:sz="0" w:val="none"/>
        </w:pBdr>
        <w:shd w:fill="ffffff" w:val="clear"/>
        <w:spacing w:line="276" w:lineRule="auto"/>
        <w:rPr>
          <w:rFonts w:ascii="Montserrat" w:cs="Montserrat" w:eastAsia="Montserrat" w:hAnsi="Montserrat"/>
          <w:color w:val="353535"/>
          <w:sz w:val="21"/>
          <w:szCs w:val="21"/>
        </w:rPr>
      </w:pPr>
      <w:r w:rsidDel="00000000" w:rsidR="00000000" w:rsidRPr="00000000">
        <w:rPr>
          <w:rFonts w:ascii="Montserrat" w:cs="Montserrat" w:eastAsia="Montserrat" w:hAnsi="Montserrat"/>
          <w:color w:val="353535"/>
          <w:sz w:val="21"/>
          <w:szCs w:val="21"/>
          <w:rtl w:val="0"/>
        </w:rPr>
        <w:t xml:space="preserve">SAFEbuilt and the SAFEbuilt family of Community Development and Community Infrastructure Services companies support local communities and developers. Founded in 1992, SAFEbuilt was built on the principle of serving the communities where we live, work, and play by enabling their local government's building departments to improve service quality, save money, and improve community satisfaction.  </w:t>
      </w:r>
    </w:p>
    <w:p w:rsidR="00000000" w:rsidDel="00000000" w:rsidP="00000000" w:rsidRDefault="00000000" w:rsidRPr="00000000" w14:paraId="00000003">
      <w:pPr>
        <w:widowControl w:val="0"/>
        <w:pBdr>
          <w:top w:color="e5e7eb" w:space="0" w:sz="0" w:val="none"/>
          <w:left w:color="e5e7eb" w:space="0" w:sz="0" w:val="none"/>
          <w:bottom w:color="e5e7eb" w:space="0" w:sz="0" w:val="none"/>
          <w:right w:color="e5e7eb" w:space="0" w:sz="0" w:val="none"/>
          <w:between w:color="e5e7eb" w:space="0" w:sz="0" w:val="none"/>
        </w:pBdr>
        <w:shd w:fill="ffffff" w:val="clear"/>
        <w:spacing w:line="276" w:lineRule="auto"/>
        <w:rPr>
          <w:rFonts w:ascii="Montserrat" w:cs="Montserrat" w:eastAsia="Montserrat" w:hAnsi="Montserrat"/>
          <w:color w:val="353535"/>
          <w:sz w:val="21"/>
          <w:szCs w:val="21"/>
        </w:rPr>
      </w:pPr>
      <w:r w:rsidDel="00000000" w:rsidR="00000000" w:rsidRPr="00000000">
        <w:rPr>
          <w:rtl w:val="0"/>
        </w:rPr>
      </w:r>
    </w:p>
    <w:p w:rsidR="00000000" w:rsidDel="00000000" w:rsidP="00000000" w:rsidRDefault="00000000" w:rsidRPr="00000000" w14:paraId="00000004">
      <w:pPr>
        <w:pStyle w:val="Heading3"/>
        <w:spacing w:after="0" w:before="0" w:line="360" w:lineRule="auto"/>
        <w:rPr>
          <w:rFonts w:ascii="Montserrat ExtraBold" w:cs="Montserrat ExtraBold" w:eastAsia="Montserrat ExtraBold" w:hAnsi="Montserrat ExtraBold"/>
          <w:color w:val="1a4068"/>
        </w:rPr>
      </w:pPr>
      <w:bookmarkStart w:colFirst="0" w:colLast="0" w:name="_hfk99fukneho" w:id="1"/>
      <w:bookmarkEnd w:id="1"/>
      <w:r w:rsidDel="00000000" w:rsidR="00000000" w:rsidRPr="00000000">
        <w:rPr>
          <w:rFonts w:ascii="Montserrat ExtraBold" w:cs="Montserrat ExtraBold" w:eastAsia="Montserrat ExtraBold" w:hAnsi="Montserrat ExtraBold"/>
          <w:color w:val="1a4068"/>
          <w:rtl w:val="0"/>
        </w:rPr>
        <w:t xml:space="preserve">About the Community Development Leader Award </w:t>
      </w:r>
    </w:p>
    <w:p w:rsidR="00000000" w:rsidDel="00000000" w:rsidP="00000000" w:rsidRDefault="00000000" w:rsidRPr="00000000" w14:paraId="00000005">
      <w:pPr>
        <w:rPr>
          <w:rFonts w:ascii="Montserrat" w:cs="Montserrat" w:eastAsia="Montserrat" w:hAnsi="Montserrat"/>
          <w:color w:val="353535"/>
          <w:sz w:val="21"/>
          <w:szCs w:val="21"/>
        </w:rPr>
      </w:pPr>
      <w:r w:rsidDel="00000000" w:rsidR="00000000" w:rsidRPr="00000000">
        <w:rPr>
          <w:rFonts w:ascii="Montserrat" w:cs="Montserrat" w:eastAsia="Montserrat" w:hAnsi="Montserrat"/>
          <w:color w:val="353535"/>
          <w:sz w:val="21"/>
          <w:szCs w:val="21"/>
          <w:rtl w:val="0"/>
        </w:rPr>
        <w:t xml:space="preserve">The Community Development Leader Award (CDLA) recognizes the tireless work and unwavering commitment of the local leaders who keep our communities safe, running, growing, and thriving: the city managers, the public works directors, the city engineers, and the municipal leaders. </w:t>
      </w:r>
    </w:p>
    <w:p w:rsidR="00000000" w:rsidDel="00000000" w:rsidP="00000000" w:rsidRDefault="00000000" w:rsidRPr="00000000" w14:paraId="00000006">
      <w:pPr>
        <w:rPr>
          <w:rFonts w:ascii="Montserrat" w:cs="Montserrat" w:eastAsia="Montserrat" w:hAnsi="Montserrat"/>
          <w:color w:val="353535"/>
          <w:sz w:val="21"/>
          <w:szCs w:val="21"/>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color w:val="353535"/>
          <w:sz w:val="21"/>
          <w:szCs w:val="21"/>
        </w:rPr>
      </w:pPr>
      <w:r w:rsidDel="00000000" w:rsidR="00000000" w:rsidRPr="00000000">
        <w:rPr>
          <w:rFonts w:ascii="Montserrat" w:cs="Montserrat" w:eastAsia="Montserrat" w:hAnsi="Montserrat"/>
          <w:color w:val="353535"/>
          <w:sz w:val="21"/>
          <w:szCs w:val="21"/>
          <w:rtl w:val="0"/>
        </w:rPr>
        <w:t xml:space="preserve">As an industry leader providing building department services to over 3,500 communities across the country for more than 20 years, we understand the dedication, innovation, passion, and leadership these professionals demonstrate daily. We see it every day in offices and on job sites, in town halls and in town squares. And this work is often so much more than “business as usual.” </w:t>
      </w:r>
    </w:p>
    <w:p w:rsidR="00000000" w:rsidDel="00000000" w:rsidP="00000000" w:rsidRDefault="00000000" w:rsidRPr="00000000" w14:paraId="00000008">
      <w:pPr>
        <w:rPr>
          <w:rFonts w:ascii="Montserrat" w:cs="Montserrat" w:eastAsia="Montserrat" w:hAnsi="Montserrat"/>
          <w:color w:val="353535"/>
          <w:sz w:val="21"/>
          <w:szCs w:val="21"/>
        </w:rPr>
      </w:pPr>
      <w:r w:rsidDel="00000000" w:rsidR="00000000" w:rsidRPr="00000000">
        <w:rPr>
          <w:rtl w:val="0"/>
        </w:rPr>
      </w:r>
    </w:p>
    <w:p w:rsidR="00000000" w:rsidDel="00000000" w:rsidP="00000000" w:rsidRDefault="00000000" w:rsidRPr="00000000" w14:paraId="00000009">
      <w:pPr>
        <w:rPr>
          <w:rFonts w:ascii="Montserrat" w:cs="Montserrat" w:eastAsia="Montserrat" w:hAnsi="Montserrat"/>
          <w:color w:val="353535"/>
          <w:sz w:val="21"/>
          <w:szCs w:val="21"/>
        </w:rPr>
      </w:pPr>
      <w:r w:rsidDel="00000000" w:rsidR="00000000" w:rsidRPr="00000000">
        <w:rPr>
          <w:rFonts w:ascii="Montserrat" w:cs="Montserrat" w:eastAsia="Montserrat" w:hAnsi="Montserrat"/>
          <w:color w:val="353535"/>
          <w:sz w:val="21"/>
          <w:szCs w:val="21"/>
          <w:rtl w:val="0"/>
        </w:rPr>
        <w:t xml:space="preserve">We established the CDLA to honor their hard work and the challenges these remarkable individuals face, as well as their innovations and their achievements. An opportunity to bring some well-deserved recognition to their service.</w:t>
      </w:r>
    </w:p>
    <w:sectPr>
      <w:pgSz w:h="15840" w:w="12240" w:orient="portrait"/>
      <w:pgMar w:bottom="1080" w:top="1080" w:left="1080" w:right="108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ExtraBold">
    <w:embedBold w:fontKey="{00000000-0000-0000-0000-000000000000}" r:id="rId5" w:subsetted="0"/>
    <w:embedBoldItalic w:fontKey="{00000000-0000-0000-0000-000000000000}" r:id="rId6"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ExtraBold-bold.ttf"/><Relationship Id="rId6" Type="http://schemas.openxmlformats.org/officeDocument/2006/relationships/font" Target="fonts/MontserratExtraBol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